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49" w:rsidRPr="00C234E1" w:rsidRDefault="00B57A49" w:rsidP="00B57A49">
      <w:pPr>
        <w:spacing w:after="0" w:line="240" w:lineRule="auto"/>
        <w:ind w:left="-567" w:right="-569"/>
        <w:jc w:val="center"/>
        <w:rPr>
          <w:rFonts w:ascii="Tahoma" w:hAnsi="Tahoma" w:cs="Tahoma"/>
          <w:b/>
          <w:sz w:val="28"/>
        </w:rPr>
      </w:pPr>
      <w:r w:rsidRPr="001963F8">
        <w:rPr>
          <w:rFonts w:ascii="Tahoma" w:hAnsi="Tahoma" w:cs="Tahoma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-794105</wp:posOffset>
            </wp:positionH>
            <wp:positionV relativeFrom="paragraph">
              <wp:posOffset>-645662</wp:posOffset>
            </wp:positionV>
            <wp:extent cx="723014" cy="765544"/>
            <wp:effectExtent l="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65544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3F8">
        <w:rPr>
          <w:rFonts w:ascii="Tahoma" w:hAnsi="Tahoma" w:cs="Tahoma"/>
          <w:b/>
          <w:sz w:val="28"/>
        </w:rPr>
        <w:t xml:space="preserve">REGLEMENT INTERIEUR </w:t>
      </w:r>
    </w:p>
    <w:p w:rsidR="00B57A49" w:rsidRPr="00C234E1" w:rsidRDefault="00B57A49" w:rsidP="00B57A49">
      <w:pPr>
        <w:spacing w:after="0" w:line="240" w:lineRule="auto"/>
        <w:ind w:left="-567" w:right="-569"/>
        <w:jc w:val="center"/>
        <w:rPr>
          <w:rFonts w:ascii="Tahoma" w:hAnsi="Tahoma" w:cs="Tahoma"/>
          <w:b/>
          <w:sz w:val="14"/>
        </w:rPr>
      </w:pPr>
    </w:p>
    <w:p w:rsidR="00B57A49" w:rsidRPr="00C234E1" w:rsidRDefault="00B57A49" w:rsidP="00B57A49">
      <w:pPr>
        <w:spacing w:after="0" w:line="240" w:lineRule="auto"/>
        <w:ind w:left="-567" w:right="-569"/>
        <w:jc w:val="center"/>
        <w:rPr>
          <w:rFonts w:ascii="Tahoma" w:hAnsi="Tahoma" w:cs="Tahoma"/>
          <w:b/>
          <w:sz w:val="24"/>
        </w:rPr>
      </w:pPr>
      <w:r w:rsidRPr="00C234E1">
        <w:rPr>
          <w:rFonts w:ascii="Tahoma" w:hAnsi="Tahoma" w:cs="Tahoma"/>
          <w:b/>
          <w:sz w:val="26"/>
          <w:szCs w:val="26"/>
        </w:rPr>
        <w:t xml:space="preserve">DE L’UNIVERSITE POPULAIRE DE L’AGGLOMERATION MOULINOISE </w:t>
      </w:r>
      <w:r w:rsidRPr="00C234E1">
        <w:rPr>
          <w:rFonts w:ascii="Tahoma" w:hAnsi="Tahoma" w:cs="Tahoma"/>
          <w:b/>
          <w:sz w:val="24"/>
        </w:rPr>
        <w:t>(UPAM)</w:t>
      </w:r>
    </w:p>
    <w:p w:rsidR="001963F8" w:rsidRPr="00C234E1" w:rsidRDefault="001963F8" w:rsidP="00B57A49">
      <w:pPr>
        <w:spacing w:after="0" w:line="240" w:lineRule="auto"/>
        <w:ind w:left="-567" w:right="-569"/>
        <w:jc w:val="center"/>
        <w:rPr>
          <w:rFonts w:ascii="Tahoma" w:hAnsi="Tahoma" w:cs="Tahoma"/>
          <w:b/>
          <w:sz w:val="24"/>
        </w:rPr>
      </w:pPr>
    </w:p>
    <w:p w:rsidR="00D60F0B" w:rsidRPr="00C234E1" w:rsidRDefault="00D60F0B" w:rsidP="00B57A49">
      <w:pPr>
        <w:spacing w:after="0" w:line="240" w:lineRule="auto"/>
        <w:ind w:left="-567" w:right="-569"/>
        <w:rPr>
          <w:sz w:val="24"/>
        </w:rPr>
      </w:pPr>
    </w:p>
    <w:p w:rsidR="00063D58" w:rsidRPr="00C234E1" w:rsidRDefault="00B57A49" w:rsidP="00063D58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1</w:t>
      </w:r>
    </w:p>
    <w:p w:rsidR="00B57A49" w:rsidRPr="00C234E1" w:rsidRDefault="00B57A49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Le règlement intérieur approuvé par le Conseil d’Administration s’impose à tous (intervenants, adhérents et bénévoles). </w:t>
      </w:r>
    </w:p>
    <w:p w:rsidR="00B57A49" w:rsidRPr="00C234E1" w:rsidRDefault="00B57A49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B57A49" w:rsidRPr="00C234E1" w:rsidRDefault="00B57A49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2</w:t>
      </w:r>
    </w:p>
    <w:p w:rsidR="00B57A49" w:rsidRPr="00C234E1" w:rsidRDefault="00B57A49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Le Bureau est choisi au sein du Conseil d’Administration. Il comprend : </w:t>
      </w:r>
    </w:p>
    <w:p w:rsidR="00B57A49" w:rsidRPr="00C234E1" w:rsidRDefault="00B57A49" w:rsidP="00B57A49">
      <w:pPr>
        <w:spacing w:after="0" w:line="240" w:lineRule="auto"/>
        <w:ind w:left="-567" w:right="-569"/>
        <w:jc w:val="both"/>
        <w:rPr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57A49" w:rsidRPr="00C234E1" w:rsidTr="00B57A49">
        <w:trPr>
          <w:trHeight w:val="397"/>
          <w:jc w:val="center"/>
        </w:trPr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>Un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Président(e)</w:t>
            </w:r>
          </w:p>
        </w:tc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>Un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Secrétaire</w:t>
            </w:r>
          </w:p>
        </w:tc>
      </w:tr>
      <w:tr w:rsidR="00B57A49" w:rsidRPr="00C234E1" w:rsidTr="00B57A49">
        <w:trPr>
          <w:trHeight w:val="397"/>
          <w:jc w:val="center"/>
        </w:trPr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>Un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ou deux Vice(s)-Président(s)</w:t>
            </w:r>
          </w:p>
        </w:tc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>Un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secrétaire adjoint</w:t>
            </w:r>
            <w:r w:rsidR="001B1B7A" w:rsidRPr="00C234E1">
              <w:rPr>
                <w:sz w:val="24"/>
              </w:rPr>
              <w:t>(e)</w:t>
            </w:r>
          </w:p>
        </w:tc>
      </w:tr>
      <w:tr w:rsidR="00B57A49" w:rsidRPr="00C234E1" w:rsidTr="00B57A49">
        <w:trPr>
          <w:trHeight w:val="397"/>
          <w:jc w:val="center"/>
        </w:trPr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>Un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Trésorier</w:t>
            </w:r>
            <w:r w:rsidR="001B1B7A" w:rsidRPr="00C234E1">
              <w:rPr>
                <w:sz w:val="24"/>
              </w:rPr>
              <w:t>(e)</w:t>
            </w:r>
          </w:p>
        </w:tc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 xml:space="preserve">Des Membres </w:t>
            </w:r>
          </w:p>
        </w:tc>
      </w:tr>
      <w:tr w:rsidR="00B57A49" w:rsidRPr="00C234E1" w:rsidTr="00B57A49">
        <w:trPr>
          <w:trHeight w:val="397"/>
          <w:jc w:val="center"/>
        </w:trPr>
        <w:tc>
          <w:tcPr>
            <w:tcW w:w="4605" w:type="dxa"/>
            <w:vAlign w:val="center"/>
          </w:tcPr>
          <w:p w:rsidR="00B57A49" w:rsidRPr="00C234E1" w:rsidRDefault="00B57A49" w:rsidP="00B57A49">
            <w:pPr>
              <w:pStyle w:val="Paragraphedeliste"/>
              <w:numPr>
                <w:ilvl w:val="0"/>
                <w:numId w:val="1"/>
              </w:numPr>
              <w:ind w:right="-569"/>
              <w:rPr>
                <w:sz w:val="24"/>
              </w:rPr>
            </w:pPr>
            <w:r w:rsidRPr="00C234E1">
              <w:rPr>
                <w:sz w:val="24"/>
              </w:rPr>
              <w:t>Un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Trésorier</w:t>
            </w:r>
            <w:r w:rsidR="001B1B7A" w:rsidRPr="00C234E1">
              <w:rPr>
                <w:sz w:val="24"/>
              </w:rPr>
              <w:t>(e)</w:t>
            </w:r>
            <w:r w:rsidRPr="00C234E1">
              <w:rPr>
                <w:sz w:val="24"/>
              </w:rPr>
              <w:t xml:space="preserve"> adjoint</w:t>
            </w:r>
            <w:r w:rsidR="001B1B7A" w:rsidRPr="00C234E1">
              <w:rPr>
                <w:sz w:val="24"/>
              </w:rPr>
              <w:t>(e)</w:t>
            </w:r>
          </w:p>
        </w:tc>
        <w:tc>
          <w:tcPr>
            <w:tcW w:w="4605" w:type="dxa"/>
            <w:vAlign w:val="center"/>
          </w:tcPr>
          <w:p w:rsidR="00B57A49" w:rsidRPr="00C234E1" w:rsidRDefault="00B57A49" w:rsidP="00B57A49">
            <w:pPr>
              <w:ind w:right="-569"/>
              <w:rPr>
                <w:sz w:val="24"/>
              </w:rPr>
            </w:pPr>
          </w:p>
        </w:tc>
      </w:tr>
    </w:tbl>
    <w:p w:rsidR="00B57A49" w:rsidRPr="00C234E1" w:rsidRDefault="00B57A49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B57A49" w:rsidRPr="00C234E1" w:rsidRDefault="00B57A49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3</w:t>
      </w:r>
    </w:p>
    <w:p w:rsidR="00B57A49" w:rsidRPr="00C234E1" w:rsidRDefault="00B57A49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Le Conseil d’Administration se réunit une fois par trimestre ou à la demande du Président, ou d’une majorité des Membres. Trois absences consécutives non excusées aux réunions du Conseil d’Administration, entraînent l’exclusion de celui-ci. </w:t>
      </w:r>
    </w:p>
    <w:p w:rsidR="00B57A49" w:rsidRPr="00C234E1" w:rsidRDefault="00B57A49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B57A49" w:rsidRPr="00C234E1" w:rsidRDefault="00972886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4</w:t>
      </w:r>
    </w:p>
    <w:p w:rsidR="00972886" w:rsidRPr="00C234E1" w:rsidRDefault="00972886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L’UPAM est une Association type loi 1901 dont le but est de « faciliter, encourager, dynamiser l’accès à la connaissance pour tous, et de favoriser l’épanouissement personnel » (Art. 2 des Statuts). Elle devra donc rechercher tous les moyens qui permettront d’aller vers cet objectif. </w:t>
      </w:r>
    </w:p>
    <w:p w:rsidR="00EB61F6" w:rsidRPr="00C234E1" w:rsidRDefault="00EB61F6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EB61F6" w:rsidRPr="00C234E1" w:rsidRDefault="00EB61F6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5</w:t>
      </w:r>
    </w:p>
    <w:p w:rsidR="00EB61F6" w:rsidRPr="00C234E1" w:rsidRDefault="00EB61F6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L’élaboration du planning annuel des cours fait l’objet d’une concertation afin de le mettre en conformité avec la politique de l’UPAM. </w:t>
      </w:r>
      <w:r w:rsidR="00E60C58">
        <w:rPr>
          <w:sz w:val="24"/>
        </w:rPr>
        <w:t>L</w:t>
      </w:r>
      <w:r w:rsidR="00631CE9" w:rsidRPr="00C234E1">
        <w:rPr>
          <w:sz w:val="24"/>
        </w:rPr>
        <w:t>es membre</w:t>
      </w:r>
      <w:r w:rsidR="00F05321" w:rsidRPr="00C234E1">
        <w:rPr>
          <w:sz w:val="24"/>
        </w:rPr>
        <w:t>s</w:t>
      </w:r>
      <w:r w:rsidRPr="00C234E1">
        <w:rPr>
          <w:sz w:val="24"/>
        </w:rPr>
        <w:t xml:space="preserve"> </w:t>
      </w:r>
      <w:r w:rsidR="00631CE9" w:rsidRPr="00C234E1">
        <w:rPr>
          <w:sz w:val="24"/>
        </w:rPr>
        <w:t xml:space="preserve">du Conseil d’administration </w:t>
      </w:r>
      <w:r w:rsidR="00292F67" w:rsidRPr="00C234E1">
        <w:rPr>
          <w:sz w:val="24"/>
        </w:rPr>
        <w:t xml:space="preserve"> sont</w:t>
      </w:r>
      <w:r w:rsidRPr="00C234E1">
        <w:rPr>
          <w:sz w:val="24"/>
        </w:rPr>
        <w:t xml:space="preserve"> chargé</w:t>
      </w:r>
      <w:r w:rsidR="00292F67" w:rsidRPr="00C234E1">
        <w:rPr>
          <w:sz w:val="24"/>
        </w:rPr>
        <w:t>s</w:t>
      </w:r>
      <w:r w:rsidRPr="00C234E1">
        <w:rPr>
          <w:sz w:val="24"/>
        </w:rPr>
        <w:t xml:space="preserve"> d’établir ce planning, de rechercher les modules à mettre en place, ceux à reconduire, ceux à abandonner, de rencontrer les intervenants p</w:t>
      </w:r>
      <w:r w:rsidR="00020880" w:rsidRPr="00C234E1">
        <w:rPr>
          <w:sz w:val="24"/>
        </w:rPr>
        <w:t>otentiels pour définir avec eux</w:t>
      </w:r>
      <w:r w:rsidRPr="00C234E1">
        <w:rPr>
          <w:sz w:val="24"/>
        </w:rPr>
        <w:t xml:space="preserve"> le cadre de leur intervention, le sujet, le </w:t>
      </w:r>
      <w:r w:rsidR="00020880" w:rsidRPr="00C234E1">
        <w:rPr>
          <w:sz w:val="24"/>
        </w:rPr>
        <w:t xml:space="preserve">nombre de séances, les dates. </w:t>
      </w:r>
      <w:r w:rsidRPr="00C234E1">
        <w:rPr>
          <w:sz w:val="24"/>
        </w:rPr>
        <w:t>Ce planning doit être approuvé par le Conseil d’Administration</w:t>
      </w:r>
      <w:r w:rsidR="005423F9" w:rsidRPr="00C234E1">
        <w:rPr>
          <w:sz w:val="24"/>
        </w:rPr>
        <w:t xml:space="preserve"> avant d’être mis en œuvre. </w:t>
      </w:r>
    </w:p>
    <w:p w:rsidR="005423F9" w:rsidRPr="00C234E1" w:rsidRDefault="005423F9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La plupart des cours </w:t>
      </w:r>
      <w:r w:rsidR="00020880" w:rsidRPr="00C234E1">
        <w:rPr>
          <w:sz w:val="24"/>
        </w:rPr>
        <w:t xml:space="preserve">ont </w:t>
      </w:r>
      <w:r w:rsidRPr="00C234E1">
        <w:rPr>
          <w:sz w:val="24"/>
        </w:rPr>
        <w:t xml:space="preserve">lieu, en fonction des possibilités, dans les salles : 2 - 3 - 4 et 7 au 35, rue de </w:t>
      </w:r>
      <w:proofErr w:type="spellStart"/>
      <w:r w:rsidRPr="00C234E1">
        <w:rPr>
          <w:sz w:val="24"/>
        </w:rPr>
        <w:t>Bernage</w:t>
      </w:r>
      <w:proofErr w:type="spellEnd"/>
      <w:r w:rsidRPr="00C234E1">
        <w:rPr>
          <w:sz w:val="24"/>
        </w:rPr>
        <w:t xml:space="preserve"> suivant le planning affiché au secrétariat. Certains cours peuvent se dérouler à l’extérieur et donnent lieu à l’élaboration</w:t>
      </w:r>
      <w:r w:rsidR="008404C4" w:rsidRPr="00C234E1">
        <w:rPr>
          <w:sz w:val="24"/>
        </w:rPr>
        <w:t xml:space="preserve"> d’une convention de partenariat ou de mise à disposition de locaux. </w:t>
      </w:r>
    </w:p>
    <w:p w:rsidR="00561C0C" w:rsidRPr="00C234E1" w:rsidRDefault="00561C0C" w:rsidP="00063D58">
      <w:pPr>
        <w:spacing w:after="0" w:line="240" w:lineRule="auto"/>
        <w:ind w:right="-569"/>
        <w:jc w:val="both"/>
        <w:rPr>
          <w:sz w:val="24"/>
        </w:rPr>
      </w:pPr>
    </w:p>
    <w:p w:rsidR="008404C4" w:rsidRPr="00C234E1" w:rsidRDefault="008404C4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6</w:t>
      </w:r>
    </w:p>
    <w:p w:rsidR="00561C0C" w:rsidRPr="00C234E1" w:rsidRDefault="00631CE9" w:rsidP="00561C0C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Des permanences sont assurées par la secrétaire ou/et des membres du CA</w:t>
      </w:r>
      <w:r w:rsidR="008404C4" w:rsidRPr="00C234E1">
        <w:rPr>
          <w:sz w:val="24"/>
        </w:rPr>
        <w:t xml:space="preserve"> </w:t>
      </w:r>
      <w:r w:rsidRPr="00C234E1">
        <w:rPr>
          <w:sz w:val="24"/>
        </w:rPr>
        <w:t>selon un planning établi en début d’exercice et affiché au secrétariat afin de répondre aux questions des adhérents, des intervenants</w:t>
      </w:r>
      <w:r w:rsidR="00561C0C" w:rsidRPr="00C234E1">
        <w:rPr>
          <w:sz w:val="24"/>
        </w:rPr>
        <w:t xml:space="preserve"> ou autres : accueil, inscriptions, encaissement et renseignements divers.</w:t>
      </w:r>
      <w:r w:rsidR="00B9703E" w:rsidRPr="00C234E1">
        <w:rPr>
          <w:sz w:val="24"/>
        </w:rPr>
        <w:t xml:space="preserve"> </w:t>
      </w:r>
    </w:p>
    <w:p w:rsidR="00063D58" w:rsidRPr="00C234E1" w:rsidRDefault="00B9703E" w:rsidP="00561C0C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Les Membres du Conseil d’Administration sont bénévoles. Ils peuvent assister aux cours en tant que référent de l’UPAM vis-à-vis des intervenants. Ils veillent à la fermeture des locaux s’ils sont présents. En cas d’absence, ils délèguent à l’intervenant le soin  de fermer les locaux</w:t>
      </w:r>
      <w:r w:rsidR="00561C0C" w:rsidRPr="00C234E1">
        <w:rPr>
          <w:sz w:val="24"/>
        </w:rPr>
        <w:t>.</w:t>
      </w:r>
      <w:r w:rsidRPr="00C234E1">
        <w:rPr>
          <w:sz w:val="24"/>
        </w:rPr>
        <w:t xml:space="preserve"> </w:t>
      </w:r>
    </w:p>
    <w:p w:rsidR="00561C0C" w:rsidRPr="00C234E1" w:rsidRDefault="00561C0C" w:rsidP="00561C0C">
      <w:pPr>
        <w:spacing w:after="0" w:line="240" w:lineRule="auto"/>
        <w:ind w:right="-569"/>
        <w:jc w:val="both"/>
        <w:rPr>
          <w:sz w:val="24"/>
        </w:rPr>
      </w:pPr>
    </w:p>
    <w:p w:rsidR="00561C0C" w:rsidRPr="00C234E1" w:rsidRDefault="00561C0C" w:rsidP="00561C0C">
      <w:pPr>
        <w:spacing w:after="0" w:line="240" w:lineRule="auto"/>
        <w:ind w:right="-569"/>
        <w:jc w:val="both"/>
        <w:rPr>
          <w:sz w:val="24"/>
        </w:rPr>
      </w:pPr>
    </w:p>
    <w:p w:rsidR="001963F8" w:rsidRPr="00C234E1" w:rsidRDefault="001963F8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1963F8" w:rsidRPr="00C234E1" w:rsidRDefault="001963F8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B9703E" w:rsidRPr="00C234E1" w:rsidRDefault="00B9703E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lastRenderedPageBreak/>
        <w:t xml:space="preserve">ARTICLE 7 </w:t>
      </w:r>
    </w:p>
    <w:p w:rsidR="00B9703E" w:rsidRPr="00C234E1" w:rsidRDefault="00B9703E" w:rsidP="00063D58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Pendant les vacances scolaire</w:t>
      </w:r>
      <w:r w:rsidR="00BE0A5F" w:rsidRPr="00C234E1">
        <w:rPr>
          <w:sz w:val="24"/>
        </w:rPr>
        <w:t>s</w:t>
      </w:r>
      <w:r w:rsidRPr="00C234E1">
        <w:rPr>
          <w:sz w:val="24"/>
        </w:rPr>
        <w:t>, l’accueil au secrétariat est fermé mais la possibilité d’échange par mail est maintenue, la présence des Membres du Conseil d’Administration étant facultative. La secrétaire</w:t>
      </w:r>
      <w:r w:rsidR="00561C0C" w:rsidRPr="00C234E1">
        <w:rPr>
          <w:sz w:val="24"/>
        </w:rPr>
        <w:t xml:space="preserve"> salariée de PSLA</w:t>
      </w:r>
      <w:r w:rsidRPr="00C234E1">
        <w:rPr>
          <w:sz w:val="24"/>
        </w:rPr>
        <w:t xml:space="preserve"> est placée sous la responsabilité du Président de l’UPAM. Elle assure toutes les tâches prévues </w:t>
      </w:r>
      <w:r w:rsidR="00063D58" w:rsidRPr="00C234E1">
        <w:rPr>
          <w:sz w:val="24"/>
        </w:rPr>
        <w:t>dans</w:t>
      </w:r>
      <w:r w:rsidRPr="00C234E1">
        <w:rPr>
          <w:sz w:val="24"/>
        </w:rPr>
        <w:t xml:space="preserve"> sa fiche de poste. </w:t>
      </w:r>
    </w:p>
    <w:p w:rsidR="00B9703E" w:rsidRPr="00C234E1" w:rsidRDefault="00B9703E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063D58" w:rsidRPr="00C234E1" w:rsidRDefault="002448C0" w:rsidP="00B57A49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>ARTICLE 8</w:t>
      </w:r>
    </w:p>
    <w:p w:rsidR="002448C0" w:rsidRPr="00C234E1" w:rsidRDefault="002448C0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Le site Internet de l’Association est réactualisé </w:t>
      </w:r>
      <w:r w:rsidR="00292F67" w:rsidRPr="00C234E1">
        <w:rPr>
          <w:sz w:val="24"/>
        </w:rPr>
        <w:t>régulièrement</w:t>
      </w:r>
      <w:r w:rsidRPr="00C234E1">
        <w:rPr>
          <w:sz w:val="24"/>
        </w:rPr>
        <w:t xml:space="preserve"> : </w:t>
      </w:r>
      <w:r w:rsidR="003B4F82" w:rsidRPr="00C234E1">
        <w:rPr>
          <w:sz w:val="24"/>
        </w:rPr>
        <w:t>à venir</w:t>
      </w:r>
    </w:p>
    <w:p w:rsidR="002448C0" w:rsidRPr="00C234E1" w:rsidRDefault="002448C0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Les adhérents peuvent s’inscrire :</w:t>
      </w:r>
    </w:p>
    <w:p w:rsidR="002448C0" w:rsidRPr="00C234E1" w:rsidRDefault="002448C0" w:rsidP="00B57A49">
      <w:pPr>
        <w:spacing w:after="0" w:line="240" w:lineRule="auto"/>
        <w:ind w:left="-567" w:right="-569"/>
        <w:jc w:val="both"/>
        <w:rPr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48C0" w:rsidRPr="00C234E1" w:rsidTr="002448C0">
        <w:trPr>
          <w:trHeight w:val="397"/>
          <w:jc w:val="center"/>
        </w:trPr>
        <w:tc>
          <w:tcPr>
            <w:tcW w:w="9210" w:type="dxa"/>
          </w:tcPr>
          <w:p w:rsidR="002448C0" w:rsidRPr="00C234E1" w:rsidRDefault="002448C0" w:rsidP="002448C0">
            <w:pPr>
              <w:pStyle w:val="Paragraphedeliste"/>
              <w:numPr>
                <w:ilvl w:val="0"/>
                <w:numId w:val="1"/>
              </w:numPr>
              <w:ind w:right="-569"/>
              <w:jc w:val="both"/>
              <w:rPr>
                <w:sz w:val="24"/>
              </w:rPr>
            </w:pPr>
            <w:r w:rsidRPr="00C234E1">
              <w:rPr>
                <w:sz w:val="24"/>
              </w:rPr>
              <w:t xml:space="preserve">En téléchargeant la fiche d’inscription et envoyer les documents à l’UPAM </w:t>
            </w:r>
          </w:p>
        </w:tc>
      </w:tr>
      <w:tr w:rsidR="002448C0" w:rsidRPr="00C234E1" w:rsidTr="002448C0">
        <w:trPr>
          <w:trHeight w:val="397"/>
          <w:jc w:val="center"/>
        </w:trPr>
        <w:tc>
          <w:tcPr>
            <w:tcW w:w="9210" w:type="dxa"/>
          </w:tcPr>
          <w:p w:rsidR="002448C0" w:rsidRPr="00C234E1" w:rsidRDefault="002448C0" w:rsidP="00BE0A5F">
            <w:pPr>
              <w:pStyle w:val="Paragraphedeliste"/>
              <w:numPr>
                <w:ilvl w:val="0"/>
                <w:numId w:val="1"/>
              </w:numPr>
              <w:ind w:right="-569"/>
              <w:jc w:val="both"/>
              <w:rPr>
                <w:sz w:val="24"/>
              </w:rPr>
            </w:pPr>
            <w:r w:rsidRPr="00C234E1">
              <w:rPr>
                <w:sz w:val="24"/>
              </w:rPr>
              <w:t xml:space="preserve">Lors des journées d’inscriptions organisées par l’UPAM dont la date est annoncée par voie </w:t>
            </w:r>
            <w:proofErr w:type="spellStart"/>
            <w:r w:rsidR="00BE0A5F" w:rsidRPr="00C234E1">
              <w:rPr>
                <w:sz w:val="24"/>
              </w:rPr>
              <w:t>voie</w:t>
            </w:r>
            <w:proofErr w:type="spellEnd"/>
            <w:r w:rsidR="00BE0A5F" w:rsidRPr="00C234E1">
              <w:rPr>
                <w:sz w:val="24"/>
              </w:rPr>
              <w:t xml:space="preserve"> de</w:t>
            </w:r>
            <w:r w:rsidRPr="00C234E1">
              <w:rPr>
                <w:sz w:val="24"/>
              </w:rPr>
              <w:t xml:space="preserve"> presse locale, programme et site Internet</w:t>
            </w:r>
            <w:r w:rsidR="00BE0A5F" w:rsidRPr="00C234E1">
              <w:rPr>
                <w:sz w:val="24"/>
              </w:rPr>
              <w:t>.</w:t>
            </w:r>
          </w:p>
        </w:tc>
      </w:tr>
    </w:tbl>
    <w:p w:rsidR="002448C0" w:rsidRPr="00C234E1" w:rsidRDefault="002448C0" w:rsidP="00B57A49">
      <w:pPr>
        <w:spacing w:after="0" w:line="240" w:lineRule="auto"/>
        <w:ind w:left="-567" w:right="-569"/>
        <w:jc w:val="both"/>
        <w:rPr>
          <w:sz w:val="24"/>
        </w:rPr>
      </w:pPr>
    </w:p>
    <w:p w:rsidR="008404C4" w:rsidRPr="00C234E1" w:rsidRDefault="008404C4" w:rsidP="002448C0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 xml:space="preserve"> </w:t>
      </w:r>
      <w:r w:rsidR="002448C0" w:rsidRPr="00C234E1">
        <w:rPr>
          <w:b/>
          <w:sz w:val="24"/>
          <w:u w:val="single"/>
        </w:rPr>
        <w:t>ARTICLE 9</w:t>
      </w:r>
    </w:p>
    <w:p w:rsidR="002448C0" w:rsidRPr="00C234E1" w:rsidRDefault="003B4F82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Sauf précisions particulières, un cours n’ouvre que s’il réunit au moins 6 personnes</w:t>
      </w:r>
      <w:r w:rsidR="002448C0" w:rsidRPr="00C234E1">
        <w:rPr>
          <w:sz w:val="24"/>
        </w:rPr>
        <w:t>. Si ce seuil n’est pas atteint l</w:t>
      </w:r>
      <w:r w:rsidRPr="00C234E1">
        <w:rPr>
          <w:sz w:val="24"/>
        </w:rPr>
        <w:t>e cours est annulé et remboursé.</w:t>
      </w:r>
      <w:r w:rsidR="002448C0" w:rsidRPr="00C234E1">
        <w:rPr>
          <w:sz w:val="24"/>
        </w:rPr>
        <w:t xml:space="preserve"> Les cours sont payables d’avance à l’inscription. </w:t>
      </w:r>
    </w:p>
    <w:p w:rsidR="002448C0" w:rsidRPr="00C234E1" w:rsidRDefault="002448C0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En cas d’absence de l’adhérent, ils ne sont pas remboursables (sauf cas exceptionnel sur décision du  Conseil d’Administration). Pour certains cours, une participation spéciale peut être demandée</w:t>
      </w:r>
      <w:r w:rsidR="00B55667" w:rsidRPr="00C234E1">
        <w:rPr>
          <w:sz w:val="24"/>
        </w:rPr>
        <w:t xml:space="preserve"> (fournitures)</w:t>
      </w:r>
      <w:r w:rsidRPr="00C234E1">
        <w:rPr>
          <w:sz w:val="24"/>
        </w:rPr>
        <w:t>.</w:t>
      </w:r>
    </w:p>
    <w:p w:rsidR="002448C0" w:rsidRPr="00C234E1" w:rsidRDefault="002448C0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L’inscription à un module n’est définitive qu’après la perception de la participation qui</w:t>
      </w:r>
      <w:r w:rsidR="003C2425" w:rsidRPr="00C234E1">
        <w:rPr>
          <w:sz w:val="24"/>
        </w:rPr>
        <w:t xml:space="preserve"> peut</w:t>
      </w:r>
      <w:r w:rsidRPr="00C234E1">
        <w:rPr>
          <w:sz w:val="24"/>
        </w:rPr>
        <w:t xml:space="preserve"> fai</w:t>
      </w:r>
      <w:r w:rsidR="003C2425" w:rsidRPr="00C234E1">
        <w:rPr>
          <w:sz w:val="24"/>
        </w:rPr>
        <w:t>re</w:t>
      </w:r>
      <w:r w:rsidRPr="00C234E1">
        <w:rPr>
          <w:sz w:val="24"/>
        </w:rPr>
        <w:t xml:space="preserve"> l’objet de plusieurs versements</w:t>
      </w:r>
      <w:r w:rsidR="003C2425" w:rsidRPr="00C234E1">
        <w:rPr>
          <w:sz w:val="24"/>
        </w:rPr>
        <w:t>.</w:t>
      </w:r>
    </w:p>
    <w:p w:rsidR="00292F67" w:rsidRPr="00C234E1" w:rsidRDefault="00292F67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Pour certaines activités physiques, un certificat médical peut-être demandé (ex. : le yoga).</w:t>
      </w:r>
    </w:p>
    <w:p w:rsidR="004743B7" w:rsidRPr="00C234E1" w:rsidRDefault="003C2425" w:rsidP="004743B7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Les Membres du Conseil d’Administration et les intervenants qui souhaitent suivre un cours, </w:t>
      </w:r>
      <w:r w:rsidR="00B55667" w:rsidRPr="00C234E1">
        <w:rPr>
          <w:sz w:val="24"/>
        </w:rPr>
        <w:t>doivent en acquitter le montant avant la première séance.</w:t>
      </w:r>
      <w:r w:rsidRPr="00C234E1">
        <w:rPr>
          <w:sz w:val="24"/>
        </w:rPr>
        <w:t xml:space="preserve"> </w:t>
      </w:r>
    </w:p>
    <w:p w:rsidR="004743B7" w:rsidRPr="00C234E1" w:rsidRDefault="004743B7" w:rsidP="004743B7">
      <w:pPr>
        <w:spacing w:after="0" w:line="240" w:lineRule="auto"/>
        <w:ind w:right="-569"/>
        <w:jc w:val="both"/>
        <w:rPr>
          <w:sz w:val="24"/>
        </w:rPr>
      </w:pPr>
    </w:p>
    <w:p w:rsidR="004743B7" w:rsidRPr="00C234E1" w:rsidRDefault="003C2425" w:rsidP="004743B7">
      <w:pPr>
        <w:spacing w:after="0" w:line="240" w:lineRule="auto"/>
        <w:ind w:left="-426" w:right="-569" w:hanging="141"/>
        <w:jc w:val="both"/>
        <w:rPr>
          <w:sz w:val="24"/>
        </w:rPr>
      </w:pPr>
      <w:r w:rsidRPr="00C234E1">
        <w:rPr>
          <w:b/>
          <w:sz w:val="24"/>
          <w:u w:val="single"/>
        </w:rPr>
        <w:t xml:space="preserve">ARTICLE 10 </w:t>
      </w:r>
    </w:p>
    <w:p w:rsidR="004743B7" w:rsidRPr="00C234E1" w:rsidRDefault="004743B7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Un contrat de travail (contrat à durée déterminée d’usage) est établi entre l’intervenant et l’UPAM et signées par les 2 parties. </w:t>
      </w:r>
      <w:r w:rsidR="00B55667" w:rsidRPr="00C234E1">
        <w:rPr>
          <w:sz w:val="24"/>
        </w:rPr>
        <w:t xml:space="preserve">Les intervenants sont rémunérés par l’UPAM </w:t>
      </w:r>
      <w:r w:rsidR="00A60222" w:rsidRPr="00C234E1">
        <w:rPr>
          <w:sz w:val="24"/>
        </w:rPr>
        <w:t xml:space="preserve"> suivant le tarif validé par le Conseil d’Administration.</w:t>
      </w:r>
      <w:r w:rsidRPr="00C234E1">
        <w:rPr>
          <w:sz w:val="24"/>
        </w:rPr>
        <w:t xml:space="preserve"> </w:t>
      </w:r>
      <w:r w:rsidR="00A60222" w:rsidRPr="00C234E1">
        <w:rPr>
          <w:sz w:val="24"/>
        </w:rPr>
        <w:t xml:space="preserve"> </w:t>
      </w:r>
    </w:p>
    <w:p w:rsidR="004743B7" w:rsidRPr="00C234E1" w:rsidRDefault="00B55667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>L</w:t>
      </w:r>
      <w:r w:rsidR="00A60222" w:rsidRPr="00C234E1">
        <w:rPr>
          <w:sz w:val="24"/>
        </w:rPr>
        <w:t xml:space="preserve">es bulletins </w:t>
      </w:r>
      <w:r w:rsidRPr="00C234E1">
        <w:rPr>
          <w:sz w:val="24"/>
        </w:rPr>
        <w:t xml:space="preserve">et </w:t>
      </w:r>
      <w:r w:rsidR="004743B7" w:rsidRPr="00C234E1">
        <w:rPr>
          <w:sz w:val="24"/>
        </w:rPr>
        <w:t>paiements des salaires</w:t>
      </w:r>
      <w:r w:rsidRPr="00C234E1">
        <w:rPr>
          <w:sz w:val="24"/>
        </w:rPr>
        <w:t xml:space="preserve"> </w:t>
      </w:r>
      <w:r w:rsidR="00A60222" w:rsidRPr="00C234E1">
        <w:rPr>
          <w:sz w:val="24"/>
        </w:rPr>
        <w:t xml:space="preserve"> sont </w:t>
      </w:r>
      <w:r w:rsidR="004743B7" w:rsidRPr="00C234E1">
        <w:rPr>
          <w:sz w:val="24"/>
        </w:rPr>
        <w:t>effectués</w:t>
      </w:r>
      <w:r w:rsidR="00A60222" w:rsidRPr="00C234E1">
        <w:rPr>
          <w:sz w:val="24"/>
        </w:rPr>
        <w:t xml:space="preserve"> par PSL AUVERGNE (Groupement Employeurs) au 4 rue de </w:t>
      </w:r>
      <w:proofErr w:type="spellStart"/>
      <w:r w:rsidR="00A60222" w:rsidRPr="00C234E1">
        <w:rPr>
          <w:sz w:val="24"/>
        </w:rPr>
        <w:t>Refembre</w:t>
      </w:r>
      <w:proofErr w:type="spellEnd"/>
      <w:r w:rsidR="00A60222" w:rsidRPr="00C234E1">
        <w:rPr>
          <w:sz w:val="24"/>
        </w:rPr>
        <w:t xml:space="preserve"> à Moulins « Tiers de Confiance » URSSAF avec lequel l’UPAM a signé une convention.</w:t>
      </w:r>
    </w:p>
    <w:p w:rsidR="00A60222" w:rsidRPr="00C234E1" w:rsidRDefault="00A60222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 Les interven</w:t>
      </w:r>
      <w:r w:rsidR="00B55667" w:rsidRPr="00C234E1">
        <w:rPr>
          <w:sz w:val="24"/>
        </w:rPr>
        <w:t>tions de personnel auto-entrepreneur</w:t>
      </w:r>
      <w:r w:rsidRPr="00C234E1">
        <w:rPr>
          <w:sz w:val="24"/>
        </w:rPr>
        <w:t xml:space="preserve"> sont réglé</w:t>
      </w:r>
      <w:r w:rsidR="00B55667" w:rsidRPr="00C234E1">
        <w:rPr>
          <w:sz w:val="24"/>
        </w:rPr>
        <w:t>e</w:t>
      </w:r>
      <w:r w:rsidRPr="00C234E1">
        <w:rPr>
          <w:sz w:val="24"/>
        </w:rPr>
        <w:t xml:space="preserve">s sur production d’une facture selon le barème validé par le Conseil d’Administration. </w:t>
      </w:r>
    </w:p>
    <w:p w:rsidR="00A60222" w:rsidRPr="00C234E1" w:rsidRDefault="00A60222" w:rsidP="002448C0">
      <w:pPr>
        <w:spacing w:after="0" w:line="240" w:lineRule="auto"/>
        <w:ind w:right="-569"/>
        <w:jc w:val="both"/>
        <w:rPr>
          <w:sz w:val="24"/>
        </w:rPr>
      </w:pPr>
    </w:p>
    <w:p w:rsidR="00A60222" w:rsidRPr="00C234E1" w:rsidRDefault="00A60222" w:rsidP="00A60222">
      <w:pPr>
        <w:spacing w:after="0" w:line="240" w:lineRule="auto"/>
        <w:ind w:left="-567" w:right="-569"/>
        <w:jc w:val="both"/>
        <w:rPr>
          <w:b/>
          <w:sz w:val="24"/>
          <w:u w:val="single"/>
        </w:rPr>
      </w:pPr>
      <w:r w:rsidRPr="00C234E1">
        <w:rPr>
          <w:b/>
          <w:sz w:val="24"/>
          <w:u w:val="single"/>
        </w:rPr>
        <w:t xml:space="preserve">ARTICLE 11 </w:t>
      </w:r>
    </w:p>
    <w:p w:rsidR="00D96D04" w:rsidRDefault="00A60222" w:rsidP="002448C0">
      <w:pPr>
        <w:spacing w:after="0" w:line="240" w:lineRule="auto"/>
        <w:ind w:right="-569"/>
        <w:jc w:val="both"/>
        <w:rPr>
          <w:sz w:val="24"/>
        </w:rPr>
      </w:pPr>
      <w:r w:rsidRPr="00C234E1">
        <w:rPr>
          <w:sz w:val="24"/>
        </w:rPr>
        <w:t xml:space="preserve">L’UPAM a constitué un fichier informatisé de ses adhérents. Conformément aux recommandations de la CNIL, les éléments de ce fichier ne doivent en aucun cas être communiqué à des tiers. </w:t>
      </w:r>
      <w:r>
        <w:rPr>
          <w:sz w:val="24"/>
        </w:rPr>
        <w:t>Chaque Membre du Conseil d’Administration doit veiller à l’application de ces dispositions.</w:t>
      </w:r>
    </w:p>
    <w:p w:rsidR="004743B7" w:rsidRDefault="004743B7" w:rsidP="004743B7">
      <w:pPr>
        <w:spacing w:after="0" w:line="240" w:lineRule="auto"/>
        <w:ind w:right="-569" w:hanging="567"/>
        <w:jc w:val="both"/>
        <w:rPr>
          <w:sz w:val="24"/>
        </w:rPr>
      </w:pPr>
    </w:p>
    <w:p w:rsidR="00513DDE" w:rsidRPr="00513DDE" w:rsidRDefault="00513DDE" w:rsidP="00513DDE">
      <w:pPr>
        <w:shd w:val="clear" w:color="auto" w:fill="FFFFFF"/>
        <w:spacing w:after="0" w:line="240" w:lineRule="auto"/>
        <w:ind w:hanging="567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513DDE">
        <w:rPr>
          <w:rFonts w:eastAsia="Times New Roman" w:cs="Tahoma"/>
          <w:b/>
          <w:sz w:val="24"/>
          <w:szCs w:val="24"/>
          <w:u w:val="single"/>
          <w:bdr w:val="none" w:sz="0" w:space="0" w:color="auto" w:frame="1"/>
          <w:lang w:eastAsia="fr-FR"/>
        </w:rPr>
        <w:t>ARTICLE 12 </w:t>
      </w:r>
    </w:p>
    <w:p w:rsidR="00513DDE" w:rsidRPr="00513DDE" w:rsidRDefault="00513DDE" w:rsidP="00513DD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513DDE">
        <w:rPr>
          <w:rFonts w:eastAsia="Times New Roman" w:cs="Tahoma"/>
          <w:sz w:val="24"/>
          <w:szCs w:val="24"/>
          <w:bdr w:val="none" w:sz="0" w:space="0" w:color="auto" w:frame="1"/>
          <w:lang w:eastAsia="fr-FR"/>
        </w:rPr>
        <w:t>Dans le cadre de la pandémie Covid19, et afin d’assurer au mieux la sécurité de tous, L’UPAM s’engage à appliquer le(s) protocole(s) sanitaire(s), les mesures barrières, la distanciation physique et autres mesures édictées les lois et r</w:t>
      </w:r>
      <w:r>
        <w:rPr>
          <w:rFonts w:eastAsia="Times New Roman" w:cs="Tahoma"/>
          <w:sz w:val="24"/>
          <w:szCs w:val="24"/>
          <w:bdr w:val="none" w:sz="0" w:space="0" w:color="auto" w:frame="1"/>
          <w:lang w:eastAsia="fr-FR"/>
        </w:rPr>
        <w:t>è</w:t>
      </w:r>
      <w:r w:rsidRPr="00513DDE">
        <w:rPr>
          <w:rFonts w:eastAsia="Times New Roman" w:cs="Tahoma"/>
          <w:sz w:val="24"/>
          <w:szCs w:val="24"/>
          <w:bdr w:val="none" w:sz="0" w:space="0" w:color="auto" w:frame="1"/>
          <w:lang w:eastAsia="fr-FR"/>
        </w:rPr>
        <w:t>glements en vigueur.</w:t>
      </w:r>
    </w:p>
    <w:p w:rsidR="00A60222" w:rsidRDefault="00D050FD" w:rsidP="00D96D04">
      <w:pPr>
        <w:spacing w:after="0" w:line="240" w:lineRule="auto"/>
        <w:ind w:right="-569"/>
        <w:jc w:val="right"/>
        <w:rPr>
          <w:b/>
          <w:sz w:val="28"/>
        </w:rPr>
      </w:pPr>
      <w:r>
        <w:rPr>
          <w:b/>
          <w:sz w:val="28"/>
        </w:rPr>
        <w:t>Septembre 2020</w:t>
      </w:r>
    </w:p>
    <w:p w:rsidR="008244BF" w:rsidRDefault="00EA6DA1" w:rsidP="00EA6DA1">
      <w:pPr>
        <w:spacing w:after="0" w:line="240" w:lineRule="auto"/>
        <w:ind w:right="-569"/>
        <w:jc w:val="right"/>
        <w:rPr>
          <w:rFonts w:ascii="Tahoma" w:hAnsi="Tahoma" w:cs="Tahoma"/>
        </w:rPr>
      </w:pPr>
      <w:r>
        <w:rPr>
          <w:rStyle w:val="lev"/>
          <w:rFonts w:ascii="Marianne" w:hAnsi="Marianne"/>
          <w:color w:val="000000"/>
          <w:sz w:val="27"/>
          <w:szCs w:val="27"/>
          <w:shd w:val="clear" w:color="auto" w:fill="FFFFFF"/>
        </w:rPr>
        <w:t> </w:t>
      </w:r>
    </w:p>
    <w:p w:rsidR="008244BF" w:rsidRPr="004B4403" w:rsidRDefault="008244BF" w:rsidP="008244BF">
      <w:pPr>
        <w:tabs>
          <w:tab w:val="left" w:pos="851"/>
          <w:tab w:val="left" w:pos="4820"/>
        </w:tabs>
        <w:spacing w:after="0" w:line="240" w:lineRule="auto"/>
        <w:jc w:val="center"/>
        <w:rPr>
          <w:rFonts w:ascii="Comic Sans MS" w:hAnsi="Comic Sans MS" w:cs="Tahoma"/>
          <w:b/>
          <w:sz w:val="20"/>
          <w:szCs w:val="18"/>
        </w:rPr>
      </w:pPr>
      <w:r w:rsidRPr="004B4403">
        <w:rPr>
          <w:rFonts w:ascii="Comic Sans MS" w:hAnsi="Comic Sans MS" w:cs="Tahoma"/>
          <w:b/>
          <w:sz w:val="20"/>
          <w:szCs w:val="18"/>
        </w:rPr>
        <w:t xml:space="preserve">UPAM 35, rue de </w:t>
      </w:r>
      <w:proofErr w:type="spellStart"/>
      <w:r w:rsidRPr="004B4403">
        <w:rPr>
          <w:rFonts w:ascii="Comic Sans MS" w:hAnsi="Comic Sans MS" w:cs="Tahoma"/>
          <w:b/>
          <w:sz w:val="20"/>
          <w:szCs w:val="18"/>
        </w:rPr>
        <w:t>Bernage</w:t>
      </w:r>
      <w:proofErr w:type="spellEnd"/>
      <w:r w:rsidRPr="004B4403">
        <w:rPr>
          <w:rFonts w:ascii="Comic Sans MS" w:hAnsi="Comic Sans MS" w:cs="Tahoma"/>
          <w:b/>
          <w:sz w:val="20"/>
          <w:szCs w:val="18"/>
        </w:rPr>
        <w:t xml:space="preserve"> 03000 MOULINS / 04 70 34 23 52</w:t>
      </w:r>
    </w:p>
    <w:p w:rsidR="008244BF" w:rsidRPr="004B4403" w:rsidRDefault="008244BF" w:rsidP="008244BF">
      <w:pPr>
        <w:tabs>
          <w:tab w:val="left" w:pos="851"/>
          <w:tab w:val="left" w:pos="4820"/>
        </w:tabs>
        <w:spacing w:after="0" w:line="240" w:lineRule="auto"/>
        <w:jc w:val="center"/>
        <w:rPr>
          <w:rFonts w:ascii="Comic Sans MS" w:hAnsi="Comic Sans MS" w:cs="Tahoma"/>
          <w:sz w:val="18"/>
          <w:szCs w:val="18"/>
        </w:rPr>
      </w:pPr>
      <w:r w:rsidRPr="004B4403">
        <w:rPr>
          <w:rFonts w:ascii="Comic Sans MS" w:hAnsi="Comic Sans MS" w:cs="Tahoma"/>
          <w:sz w:val="18"/>
          <w:szCs w:val="18"/>
        </w:rPr>
        <w:t xml:space="preserve">Agrément Ministériel au titre de la Jeunesse et de l’Education Populaire 9903J359 </w:t>
      </w:r>
    </w:p>
    <w:p w:rsidR="008244BF" w:rsidRPr="008551DA" w:rsidRDefault="008244BF" w:rsidP="008244BF">
      <w:pPr>
        <w:tabs>
          <w:tab w:val="left" w:pos="851"/>
          <w:tab w:val="left" w:pos="4820"/>
        </w:tabs>
        <w:spacing w:after="0" w:line="240" w:lineRule="auto"/>
        <w:jc w:val="center"/>
        <w:rPr>
          <w:rStyle w:val="Lienhypertexte"/>
          <w:color w:val="auto"/>
        </w:rPr>
      </w:pPr>
      <w:r w:rsidRPr="004B4403">
        <w:rPr>
          <w:rFonts w:ascii="Comic Sans MS" w:hAnsi="Comic Sans MS" w:cs="Tahoma"/>
          <w:sz w:val="18"/>
          <w:szCs w:val="18"/>
          <w:lang w:val="de-DE"/>
        </w:rPr>
        <w:t>E-Mail </w:t>
      </w:r>
      <w:r w:rsidRPr="008244BF">
        <w:rPr>
          <w:rFonts w:ascii="Comic Sans MS" w:hAnsi="Comic Sans MS" w:cs="Tahoma"/>
          <w:sz w:val="18"/>
          <w:szCs w:val="18"/>
          <w:lang w:val="de-DE"/>
        </w:rPr>
        <w:t xml:space="preserve">: </w:t>
      </w:r>
      <w:hyperlink r:id="rId6" w:history="1">
        <w:r w:rsidRPr="008244BF">
          <w:rPr>
            <w:rStyle w:val="Lienhypertexte"/>
            <w:rFonts w:ascii="Comic Sans MS" w:hAnsi="Comic Sans MS" w:cs="Tahoma"/>
            <w:bCs/>
            <w:color w:val="auto"/>
            <w:sz w:val="18"/>
            <w:szCs w:val="18"/>
            <w:lang w:val="de-DE"/>
          </w:rPr>
          <w:t>upam.moulins@gmail.com</w:t>
        </w:r>
      </w:hyperlink>
      <w:r w:rsidRPr="004B4403">
        <w:rPr>
          <w:rFonts w:ascii="Comic Sans MS" w:hAnsi="Comic Sans MS" w:cs="Tahoma"/>
          <w:bCs/>
          <w:sz w:val="18"/>
          <w:szCs w:val="18"/>
          <w:lang w:val="de-DE"/>
        </w:rPr>
        <w:t xml:space="preserve"> </w:t>
      </w:r>
      <w:r w:rsidRPr="00513DDE">
        <w:rPr>
          <w:rFonts w:ascii="Comic Sans MS" w:hAnsi="Comic Sans MS" w:cs="Tahoma"/>
          <w:bCs/>
          <w:sz w:val="18"/>
          <w:szCs w:val="18"/>
          <w:lang w:val="de-DE"/>
        </w:rPr>
        <w:t xml:space="preserve">/ Site : </w:t>
      </w:r>
      <w:bookmarkStart w:id="0" w:name="_GoBack"/>
      <w:r w:rsidR="008551DA" w:rsidRPr="008551DA">
        <w:rPr>
          <w:rStyle w:val="Lienhypertexte"/>
          <w:color w:val="auto"/>
        </w:rPr>
        <w:fldChar w:fldCharType="begin"/>
      </w:r>
      <w:r w:rsidR="008551DA" w:rsidRPr="008551DA">
        <w:rPr>
          <w:rStyle w:val="Lienhypertexte"/>
          <w:color w:val="auto"/>
        </w:rPr>
        <w:instrText xml:space="preserve"> HYPERLINK "https://www.upam.fr" </w:instrText>
      </w:r>
      <w:r w:rsidR="008551DA" w:rsidRPr="008551DA">
        <w:rPr>
          <w:rStyle w:val="Lienhypertexte"/>
          <w:color w:val="auto"/>
        </w:rPr>
      </w:r>
      <w:r w:rsidR="008551DA" w:rsidRPr="008551DA">
        <w:rPr>
          <w:rStyle w:val="Lienhypertexte"/>
          <w:color w:val="auto"/>
        </w:rPr>
        <w:fldChar w:fldCharType="separate"/>
      </w:r>
      <w:r w:rsidR="008551DA" w:rsidRPr="008551DA">
        <w:rPr>
          <w:rStyle w:val="Lienhypertexte"/>
          <w:rFonts w:ascii="Comic Sans MS" w:hAnsi="Comic Sans MS" w:cs="Tahoma"/>
          <w:bCs/>
          <w:color w:val="auto"/>
          <w:sz w:val="18"/>
          <w:szCs w:val="18"/>
          <w:lang w:val="de-DE"/>
        </w:rPr>
        <w:t>https://www.upam.fr</w:t>
      </w:r>
      <w:r w:rsidR="008551DA" w:rsidRPr="008551DA">
        <w:rPr>
          <w:rStyle w:val="Lienhypertexte"/>
          <w:color w:val="auto"/>
        </w:rPr>
        <w:fldChar w:fldCharType="end"/>
      </w:r>
      <w:bookmarkEnd w:id="0"/>
    </w:p>
    <w:sectPr w:rsidR="008244BF" w:rsidRPr="008551DA" w:rsidSect="00B57A4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5B9"/>
    <w:multiLevelType w:val="hybridMultilevel"/>
    <w:tmpl w:val="FF6C631A"/>
    <w:lvl w:ilvl="0" w:tplc="2D241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73EA"/>
    <w:rsid w:val="00020880"/>
    <w:rsid w:val="00063D58"/>
    <w:rsid w:val="00077D06"/>
    <w:rsid w:val="000D70C7"/>
    <w:rsid w:val="0016749B"/>
    <w:rsid w:val="001963F8"/>
    <w:rsid w:val="001B1B7A"/>
    <w:rsid w:val="00224405"/>
    <w:rsid w:val="002448C0"/>
    <w:rsid w:val="00292F67"/>
    <w:rsid w:val="00393635"/>
    <w:rsid w:val="003B4F82"/>
    <w:rsid w:val="003C2425"/>
    <w:rsid w:val="003E3A2C"/>
    <w:rsid w:val="004743B7"/>
    <w:rsid w:val="004873EA"/>
    <w:rsid w:val="004A4931"/>
    <w:rsid w:val="00513DDE"/>
    <w:rsid w:val="005423F9"/>
    <w:rsid w:val="00561C0C"/>
    <w:rsid w:val="00614A9F"/>
    <w:rsid w:val="00631CE9"/>
    <w:rsid w:val="006457D8"/>
    <w:rsid w:val="006754C7"/>
    <w:rsid w:val="00704596"/>
    <w:rsid w:val="00794555"/>
    <w:rsid w:val="008244BF"/>
    <w:rsid w:val="008404C4"/>
    <w:rsid w:val="008551DA"/>
    <w:rsid w:val="00920805"/>
    <w:rsid w:val="00972886"/>
    <w:rsid w:val="00984D0B"/>
    <w:rsid w:val="00A60222"/>
    <w:rsid w:val="00A7281E"/>
    <w:rsid w:val="00B55667"/>
    <w:rsid w:val="00B57A49"/>
    <w:rsid w:val="00B9703E"/>
    <w:rsid w:val="00BE0A5F"/>
    <w:rsid w:val="00C234E1"/>
    <w:rsid w:val="00C37F36"/>
    <w:rsid w:val="00CB35AC"/>
    <w:rsid w:val="00D050FD"/>
    <w:rsid w:val="00D60F0B"/>
    <w:rsid w:val="00D96D04"/>
    <w:rsid w:val="00E003D4"/>
    <w:rsid w:val="00E60C58"/>
    <w:rsid w:val="00E673F6"/>
    <w:rsid w:val="00EA6DA1"/>
    <w:rsid w:val="00EB61F6"/>
    <w:rsid w:val="00F05321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2D42"/>
  <w15:docId w15:val="{691D93D1-E33F-4F36-A493-C530080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A49"/>
    <w:pPr>
      <w:ind w:left="720"/>
      <w:contextualSpacing/>
    </w:pPr>
  </w:style>
  <w:style w:type="character" w:styleId="Lienhypertexte">
    <w:name w:val="Hyperlink"/>
    <w:basedOn w:val="Policepardfaut"/>
    <w:rsid w:val="008244B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A6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am.mouli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 Vincent REDON</cp:lastModifiedBy>
  <cp:revision>12</cp:revision>
  <cp:lastPrinted>2020-09-01T12:22:00Z</cp:lastPrinted>
  <dcterms:created xsi:type="dcterms:W3CDTF">2020-08-31T13:59:00Z</dcterms:created>
  <dcterms:modified xsi:type="dcterms:W3CDTF">2020-09-04T06:58:00Z</dcterms:modified>
</cp:coreProperties>
</file>